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DDEE" w14:textId="341782DA" w:rsidR="00353F35" w:rsidRDefault="00353F35" w:rsidP="00353F35">
      <w:pPr>
        <w:spacing w:before="360"/>
        <w:rPr>
          <w:b/>
          <w:bCs/>
          <w:lang w:val="en-US"/>
        </w:rPr>
      </w:pPr>
      <w:r>
        <w:rPr>
          <w:b/>
          <w:bCs/>
          <w:lang w:val="en-US"/>
        </w:rPr>
        <w:t>Winter School Transformational leadership in inter-institutional higher education</w:t>
      </w:r>
      <w:r>
        <w:rPr>
          <w:b/>
          <w:bCs/>
          <w:lang w:val="en-US"/>
        </w:rPr>
        <w:br/>
      </w:r>
      <w:r w:rsidRPr="00353F35">
        <w:rPr>
          <w:i/>
          <w:iCs/>
          <w:lang w:val="en-US"/>
        </w:rPr>
        <w:t>Draft programme</w:t>
      </w:r>
    </w:p>
    <w:tbl>
      <w:tblPr>
        <w:tblStyle w:val="Lijsttabel2-Accent3"/>
        <w:tblW w:w="0" w:type="auto"/>
        <w:tblLook w:val="04A0" w:firstRow="1" w:lastRow="0" w:firstColumn="1" w:lastColumn="0" w:noHBand="0" w:noVBand="1"/>
      </w:tblPr>
      <w:tblGrid>
        <w:gridCol w:w="1157"/>
        <w:gridCol w:w="1715"/>
        <w:gridCol w:w="2965"/>
        <w:gridCol w:w="3096"/>
        <w:gridCol w:w="2516"/>
        <w:gridCol w:w="2509"/>
      </w:tblGrid>
      <w:tr w:rsidR="00353F35" w:rsidRPr="00940EB7" w14:paraId="47443C96" w14:textId="77777777" w:rsidTr="003F44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3BC489" w14:textId="77777777" w:rsidR="00353F35" w:rsidRPr="00940EB7" w:rsidRDefault="00353F35" w:rsidP="003F44EA">
            <w:pPr>
              <w:spacing w:after="360"/>
              <w:jc w:val="both"/>
              <w:rPr>
                <w:lang w:val="en-US"/>
              </w:rPr>
            </w:pPr>
          </w:p>
        </w:tc>
        <w:tc>
          <w:tcPr>
            <w:tcW w:w="0" w:type="auto"/>
          </w:tcPr>
          <w:p w14:paraId="0BEF83C7" w14:textId="77777777" w:rsidR="00353F35" w:rsidRPr="00940EB7" w:rsidRDefault="00353F35" w:rsidP="003F44EA">
            <w:pPr>
              <w:spacing w:after="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40EB7">
              <w:rPr>
                <w:lang w:val="en-US"/>
              </w:rPr>
              <w:t>Monday 13/01</w:t>
            </w:r>
          </w:p>
        </w:tc>
        <w:tc>
          <w:tcPr>
            <w:tcW w:w="0" w:type="auto"/>
          </w:tcPr>
          <w:p w14:paraId="7E9F321F" w14:textId="77777777" w:rsidR="00353F35" w:rsidRPr="00940EB7" w:rsidRDefault="00353F35" w:rsidP="003F44EA">
            <w:pPr>
              <w:spacing w:after="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40EB7">
              <w:rPr>
                <w:lang w:val="en-US"/>
              </w:rPr>
              <w:t>Tuesday 14/01</w:t>
            </w:r>
          </w:p>
        </w:tc>
        <w:tc>
          <w:tcPr>
            <w:tcW w:w="0" w:type="auto"/>
          </w:tcPr>
          <w:p w14:paraId="3C52BE62" w14:textId="77777777" w:rsidR="00353F35" w:rsidRPr="00940EB7" w:rsidRDefault="00353F35" w:rsidP="003F44EA">
            <w:pPr>
              <w:spacing w:after="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40EB7">
              <w:rPr>
                <w:lang w:val="en-US"/>
              </w:rPr>
              <w:t>Wednesday 15/01</w:t>
            </w:r>
          </w:p>
        </w:tc>
        <w:tc>
          <w:tcPr>
            <w:tcW w:w="0" w:type="auto"/>
          </w:tcPr>
          <w:p w14:paraId="4D5E7777" w14:textId="77777777" w:rsidR="00353F35" w:rsidRPr="00940EB7" w:rsidRDefault="00353F35" w:rsidP="003F44EA">
            <w:pPr>
              <w:spacing w:after="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40EB7">
              <w:rPr>
                <w:lang w:val="en-US"/>
              </w:rPr>
              <w:t>Thursday 16/01</w:t>
            </w:r>
          </w:p>
        </w:tc>
        <w:tc>
          <w:tcPr>
            <w:tcW w:w="0" w:type="auto"/>
          </w:tcPr>
          <w:p w14:paraId="3C19DD1C" w14:textId="77777777" w:rsidR="00353F35" w:rsidRPr="00940EB7" w:rsidRDefault="00353F35" w:rsidP="003F44EA">
            <w:pPr>
              <w:spacing w:after="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40EB7">
              <w:rPr>
                <w:lang w:val="en-US"/>
              </w:rPr>
              <w:t>Friday 17/01</w:t>
            </w:r>
          </w:p>
        </w:tc>
      </w:tr>
      <w:tr w:rsidR="00353F35" w:rsidRPr="00940EB7" w14:paraId="2F50DEB9" w14:textId="77777777" w:rsidTr="003F4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D50FED" w14:textId="77777777" w:rsidR="00353F35" w:rsidRDefault="00353F35" w:rsidP="003F44EA">
            <w:pPr>
              <w:spacing w:after="360"/>
              <w:rPr>
                <w:lang w:val="en-US"/>
              </w:rPr>
            </w:pPr>
            <w:r>
              <w:rPr>
                <w:lang w:val="en-US"/>
              </w:rPr>
              <w:t>Morning</w:t>
            </w:r>
          </w:p>
        </w:tc>
        <w:tc>
          <w:tcPr>
            <w:tcW w:w="0" w:type="auto"/>
          </w:tcPr>
          <w:p w14:paraId="4BD0AADF" w14:textId="77777777" w:rsidR="00353F35" w:rsidRPr="00940EB7" w:rsidRDefault="00353F35" w:rsidP="003F44EA">
            <w:pPr>
              <w:spacing w:after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Fostering i</w:t>
            </w:r>
            <w:r w:rsidRPr="00940EB7">
              <w:rPr>
                <w:lang w:val="en-US"/>
              </w:rPr>
              <w:t xml:space="preserve">nnovation in higher education </w:t>
            </w:r>
          </w:p>
        </w:tc>
        <w:tc>
          <w:tcPr>
            <w:tcW w:w="0" w:type="auto"/>
          </w:tcPr>
          <w:p w14:paraId="1F381A8F" w14:textId="77777777" w:rsidR="00353F35" w:rsidRPr="00940EB7" w:rsidRDefault="00353F35" w:rsidP="003F44EA">
            <w:pPr>
              <w:spacing w:after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Inter-institutional collaboration: understanding institutional structures, power dynamics and overcoming barriers</w:t>
            </w:r>
          </w:p>
        </w:tc>
        <w:tc>
          <w:tcPr>
            <w:tcW w:w="0" w:type="auto"/>
          </w:tcPr>
          <w:p w14:paraId="465FA8DB" w14:textId="77777777" w:rsidR="00353F35" w:rsidRPr="00940EB7" w:rsidRDefault="00353F35" w:rsidP="003F44EA">
            <w:pPr>
              <w:spacing w:after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Intercultural communication: taking a leading role in inclusive communication in inter-institutional collaborations</w:t>
            </w:r>
          </w:p>
        </w:tc>
        <w:tc>
          <w:tcPr>
            <w:tcW w:w="0" w:type="auto"/>
          </w:tcPr>
          <w:p w14:paraId="5EDDA948" w14:textId="77777777" w:rsidR="00353F35" w:rsidRPr="00940EB7" w:rsidRDefault="00353F35" w:rsidP="003F44EA">
            <w:pPr>
              <w:spacing w:after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40EB7">
              <w:rPr>
                <w:lang w:val="en-US"/>
              </w:rPr>
              <w:t>European strategies &amp; future forecasting for inter-institutional leaders</w:t>
            </w:r>
          </w:p>
        </w:tc>
        <w:tc>
          <w:tcPr>
            <w:tcW w:w="0" w:type="auto"/>
          </w:tcPr>
          <w:p w14:paraId="78B4132F" w14:textId="77777777" w:rsidR="00353F35" w:rsidRPr="00940EB7" w:rsidRDefault="00353F35" w:rsidP="003F44EA">
            <w:pPr>
              <w:spacing w:after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Sharing session: closing the week by presenting ideas for inter-institutional collaboration</w:t>
            </w:r>
          </w:p>
        </w:tc>
      </w:tr>
      <w:tr w:rsidR="00353F35" w:rsidRPr="00940EB7" w14:paraId="2B5279D0" w14:textId="77777777" w:rsidTr="003F4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7D215E" w14:textId="77777777" w:rsidR="00353F35" w:rsidRPr="00940EB7" w:rsidRDefault="00353F35" w:rsidP="003F44EA">
            <w:pPr>
              <w:spacing w:after="360"/>
              <w:rPr>
                <w:lang w:val="en-US"/>
              </w:rPr>
            </w:pPr>
            <w:r>
              <w:rPr>
                <w:lang w:val="en-US"/>
              </w:rPr>
              <w:t>Afternoon</w:t>
            </w:r>
          </w:p>
        </w:tc>
        <w:tc>
          <w:tcPr>
            <w:tcW w:w="0" w:type="auto"/>
          </w:tcPr>
          <w:p w14:paraId="7775FBE5" w14:textId="77777777" w:rsidR="00353F35" w:rsidRPr="00940EB7" w:rsidRDefault="00353F35" w:rsidP="003F44EA">
            <w:p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Sharing institutional cases for innovation</w:t>
            </w:r>
          </w:p>
        </w:tc>
        <w:tc>
          <w:tcPr>
            <w:tcW w:w="0" w:type="auto"/>
          </w:tcPr>
          <w:p w14:paraId="044D7DDA" w14:textId="77777777" w:rsidR="00353F35" w:rsidRPr="00940EB7" w:rsidRDefault="00353F35" w:rsidP="003F44EA">
            <w:p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Shaping individual innovation projects</w:t>
            </w:r>
          </w:p>
        </w:tc>
        <w:tc>
          <w:tcPr>
            <w:tcW w:w="0" w:type="auto"/>
          </w:tcPr>
          <w:p w14:paraId="2BE1B8D6" w14:textId="77777777" w:rsidR="00353F35" w:rsidRPr="00940EB7" w:rsidRDefault="00353F35" w:rsidP="003F44EA">
            <w:p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Reflection and </w:t>
            </w:r>
            <w:proofErr w:type="spellStart"/>
            <w:r>
              <w:rPr>
                <w:lang w:val="en-US"/>
              </w:rPr>
              <w:t>intervision</w:t>
            </w:r>
            <w:proofErr w:type="spellEnd"/>
          </w:p>
        </w:tc>
        <w:tc>
          <w:tcPr>
            <w:tcW w:w="0" w:type="auto"/>
          </w:tcPr>
          <w:p w14:paraId="0D7CBCC4" w14:textId="77777777" w:rsidR="00353F35" w:rsidRPr="00940EB7" w:rsidRDefault="00353F35" w:rsidP="003F44EA">
            <w:p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Leading by story: a workshop on storytelling to foster your innovative collaborations</w:t>
            </w:r>
          </w:p>
        </w:tc>
        <w:tc>
          <w:tcPr>
            <w:tcW w:w="0" w:type="auto"/>
          </w:tcPr>
          <w:p w14:paraId="05626893" w14:textId="77777777" w:rsidR="00353F35" w:rsidRPr="00940EB7" w:rsidRDefault="00353F35" w:rsidP="003F44EA">
            <w:p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21D4B444" w14:textId="77777777" w:rsidR="004A4C94" w:rsidRDefault="004A4C94"/>
    <w:sectPr w:rsidR="004A4C94" w:rsidSect="00353F35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D202" w14:textId="77777777" w:rsidR="00353F35" w:rsidRDefault="00353F35" w:rsidP="00353F35">
      <w:pPr>
        <w:spacing w:after="0" w:line="240" w:lineRule="auto"/>
      </w:pPr>
      <w:r>
        <w:separator/>
      </w:r>
    </w:p>
  </w:endnote>
  <w:endnote w:type="continuationSeparator" w:id="0">
    <w:p w14:paraId="3E25C018" w14:textId="77777777" w:rsidR="00353F35" w:rsidRDefault="00353F35" w:rsidP="0035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2932" w14:textId="77777777" w:rsidR="00353F35" w:rsidRDefault="00353F35" w:rsidP="00353F35">
      <w:pPr>
        <w:spacing w:after="0" w:line="240" w:lineRule="auto"/>
      </w:pPr>
      <w:r>
        <w:separator/>
      </w:r>
    </w:p>
  </w:footnote>
  <w:footnote w:type="continuationSeparator" w:id="0">
    <w:p w14:paraId="58340B59" w14:textId="77777777" w:rsidR="00353F35" w:rsidRDefault="00353F35" w:rsidP="0035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D4C7" w14:textId="6AAFB795" w:rsidR="00353F35" w:rsidRDefault="00353F35">
    <w:pPr>
      <w:pStyle w:val="Koptekst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7222BFBE" wp14:editId="2DEF186E">
          <wp:simplePos x="0" y="0"/>
          <wp:positionH relativeFrom="page">
            <wp:align>right</wp:align>
          </wp:positionH>
          <wp:positionV relativeFrom="paragraph">
            <wp:posOffset>-647700</wp:posOffset>
          </wp:positionV>
          <wp:extent cx="1440000" cy="1440000"/>
          <wp:effectExtent l="0" t="0" r="0" b="0"/>
          <wp:wrapThrough wrapText="bothSides">
            <wp:wrapPolygon edited="0">
              <wp:start x="6860" y="4288"/>
              <wp:lineTo x="6860" y="8289"/>
              <wp:lineTo x="3716" y="12577"/>
              <wp:lineTo x="3716" y="15721"/>
              <wp:lineTo x="4002" y="16293"/>
              <wp:lineTo x="17722" y="16293"/>
              <wp:lineTo x="18008" y="14006"/>
              <wp:lineTo x="14578" y="9433"/>
              <wp:lineTo x="14578" y="4288"/>
              <wp:lineTo x="6860" y="4288"/>
            </wp:wrapPolygon>
          </wp:wrapThrough>
          <wp:docPr id="716004739" name="Afbeelding 1" descr="Afbeelding met schermopname, Graphics, tekst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004739" name="Afbeelding 1" descr="Afbeelding met schermopname, Graphics, tekst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35"/>
    <w:rsid w:val="00353F35"/>
    <w:rsid w:val="004A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B55A5"/>
  <w15:chartTrackingRefBased/>
  <w15:docId w15:val="{62570B9D-C964-4A20-B8C7-752ABA38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3F35"/>
    <w:rPr>
      <w:kern w:val="0"/>
      <w:lang w:val="hu-HU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jsttabel2-Accent3">
    <w:name w:val="List Table 2 Accent 3"/>
    <w:basedOn w:val="Standaardtabel"/>
    <w:uiPriority w:val="47"/>
    <w:rsid w:val="00353F35"/>
    <w:pPr>
      <w:spacing w:after="0" w:line="240" w:lineRule="auto"/>
    </w:pPr>
    <w:rPr>
      <w:kern w:val="0"/>
      <w:lang w:val="hu-HU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353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3F35"/>
    <w:rPr>
      <w:kern w:val="0"/>
      <w:lang w:val="hu-HU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53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3F35"/>
    <w:rPr>
      <w:kern w:val="0"/>
      <w:lang w:val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699</Characters>
  <Application>Microsoft Office Word</Application>
  <DocSecurity>0</DocSecurity>
  <Lines>5</Lines>
  <Paragraphs>1</Paragraphs>
  <ScaleCrop>false</ScaleCrop>
  <Company>Utrecht University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Riet, A.C. van der (Annet)</dc:creator>
  <cp:keywords/>
  <dc:description/>
  <cp:lastModifiedBy>Riet, A.C. van der (Annet)</cp:lastModifiedBy>
  <cp:revision>1</cp:revision>
  <dcterms:created xsi:type="dcterms:W3CDTF">2024-10-17T14:03:00Z</dcterms:created>
  <dcterms:modified xsi:type="dcterms:W3CDTF">2024-10-17T14:05:00Z</dcterms:modified>
</cp:coreProperties>
</file>